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E077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67D10B5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化学能与电能的转化</w:t>
      </w:r>
    </w:p>
    <w:p w14:paraId="59ABE6E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课时3 电解原理</w:t>
      </w:r>
    </w:p>
    <w:p w14:paraId="32C6533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D73EF6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1．电解和电解池</w:t>
      </w:r>
    </w:p>
    <w:p w14:paraId="63B4FF2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(1)电解：在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电流</w:t>
      </w:r>
      <w:r>
        <w:rPr>
          <w:rFonts w:ascii="Times New Roman" w:hAnsi="Times New Roman" w:eastAsia="宋体" w:cs="Times New Roman"/>
          <w:szCs w:val="21"/>
        </w:rPr>
        <w:t>作用下，电解质在两个电极上分别发生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氧化反应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还原反应</w:t>
      </w:r>
      <w:r>
        <w:rPr>
          <w:rFonts w:ascii="Times New Roman" w:hAnsi="Times New Roman" w:eastAsia="宋体" w:cs="Times New Roman"/>
          <w:szCs w:val="21"/>
        </w:rPr>
        <w:t>的过程。</w:t>
      </w:r>
    </w:p>
    <w:p w14:paraId="31ACDA20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(2)电解池：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电能</w:t>
      </w:r>
      <w:r>
        <w:rPr>
          <w:rFonts w:ascii="Times New Roman" w:hAnsi="Times New Roman" w:eastAsia="宋体" w:cs="Times New Roman"/>
          <w:szCs w:val="21"/>
        </w:rPr>
        <w:t>转化为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化学能</w:t>
      </w:r>
      <w:r>
        <w:rPr>
          <w:rFonts w:ascii="Times New Roman" w:hAnsi="Times New Roman" w:eastAsia="宋体" w:cs="Times New Roman"/>
          <w:szCs w:val="21"/>
        </w:rPr>
        <w:t>的装置。</w:t>
      </w:r>
    </w:p>
    <w:p w14:paraId="4F38D37E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(3)电解池的构成</w:t>
      </w:r>
    </w:p>
    <w:p w14:paraId="521668C1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有与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电源</w:t>
      </w:r>
      <w:r>
        <w:rPr>
          <w:rFonts w:ascii="Times New Roman" w:hAnsi="Times New Roman" w:eastAsia="宋体" w:cs="Times New Roman"/>
          <w:szCs w:val="21"/>
        </w:rPr>
        <w:t>相连的两个电极。</w:t>
      </w:r>
    </w:p>
    <w:p w14:paraId="40BDA81A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电解质溶液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熔融电解质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46E6CE2D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形成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闭合回路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F80814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2．电解池的工作原理(以惰性电极电解CuCl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溶液为例)</w:t>
      </w:r>
    </w:p>
    <w:p w14:paraId="1FECF822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600325" cy="1061720"/>
            <wp:effectExtent l="0" t="0" r="9525" b="5080"/>
            <wp:docPr id="5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60F7FAAE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总反应离子方程式：Cu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Times New Roman" w:hAnsi="Times New Roman" w:eastAsia="宋体" w:cs="Times New Roman"/>
          <w:spacing w:val="-16"/>
          <w:szCs w:val="21"/>
        </w:rPr>
        <w:instrText xml:space="preserve">====</w:instrText>
      </w:r>
      <w:r>
        <w:rPr>
          <w:rFonts w:ascii="Times New Roman" w:hAnsi="Times New Roman" w:eastAsia="宋体" w:cs="Times New Roman"/>
          <w:szCs w:val="21"/>
        </w:rPr>
        <w:instrText xml:space="preserve">=,\s\up7(电解))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Cu＋Cl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↑。</w:t>
      </w:r>
    </w:p>
    <w:p w14:paraId="2458C63F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特别提醒：电子和离子的移动遵循“电子不下水，离子不上线”。</w:t>
      </w:r>
    </w:p>
    <w:p w14:paraId="7CBA1AFA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3．阴阳两极上放电顺序</w:t>
      </w:r>
    </w:p>
    <w:p w14:paraId="0AA9DC9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(1)阴极：(与电极材料无关)。氧化性强的先放电，放电顺序：</w:t>
      </w:r>
    </w:p>
    <w:p w14:paraId="31803265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通用（老高考）\\WORD\\901a.TIF"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889250" cy="281940"/>
            <wp:effectExtent l="0" t="0" r="6350" b="3810"/>
            <wp:docPr id="5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1E1A269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(2)阳极：若是活性电极作阳极，则活性电极首先失电子，发生氧化反应。</w:t>
      </w:r>
    </w:p>
    <w:p w14:paraId="6C47E0F2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若是惰性电极作阳极，放电顺序为</w:t>
      </w:r>
    </w:p>
    <w:p w14:paraId="1C8D9F8C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通用（老高考）\\WORD\\901b.TIF"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880360" cy="281940"/>
            <wp:effectExtent l="0" t="0" r="15240" b="3810"/>
            <wp:docPr id="5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002E8C9D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　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阴极不管是什么材料，电极本身都不反应，一定是溶液(或熔融电解质)中的阳离子放电。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最常用、最重要的放电顺序为阳极：Cl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&gt;OH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；阴极：Ag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&gt;Cu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&gt;H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电解水溶液时，K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～Al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不可能在阴极放电。</w:t>
      </w:r>
    </w:p>
    <w:p w14:paraId="14D512D8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4．分析电解过程的思维程序</w:t>
      </w:r>
    </w:p>
    <w:p w14:paraId="4D40979A">
      <w:pPr>
        <w:rPr>
          <w:rFonts w:hint="eastAsia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通用（老高考）\\WORD\\902.TIF"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341880" cy="1769110"/>
            <wp:effectExtent l="0" t="0" r="1270" b="2540"/>
            <wp:docPr id="5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4188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4992D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CF33C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40474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15F16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2F021B43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3F275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82D80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176CA"/>
    <w:rsid w:val="0006608B"/>
    <w:rsid w:val="00155F19"/>
    <w:rsid w:val="001C27C4"/>
    <w:rsid w:val="003D227B"/>
    <w:rsid w:val="00402358"/>
    <w:rsid w:val="0079702F"/>
    <w:rsid w:val="007A31B1"/>
    <w:rsid w:val="007E24E9"/>
    <w:rsid w:val="008276FD"/>
    <w:rsid w:val="00A65F3E"/>
    <w:rsid w:val="00D176CA"/>
    <w:rsid w:val="2B627F46"/>
    <w:rsid w:val="47E651DF"/>
    <w:rsid w:val="7E8B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2.jpeg"/><Relationship Id="rId17" Type="http://schemas.openxmlformats.org/officeDocument/2006/relationships/image" Target="../&#27493;&#27493;&#39640;&#19968;&#36718;&#36164;&#26009;/&#20840;&#20070;&#23436;&#25972;&#30340;Word&#29256;&#25991;&#26723;/902.TIF" TargetMode="External"/><Relationship Id="rId16" Type="http://schemas.openxmlformats.org/officeDocument/2006/relationships/image" Target="media/image6.png"/><Relationship Id="rId15" Type="http://schemas.openxmlformats.org/officeDocument/2006/relationships/image" Target="../&#27493;&#27493;&#39640;&#19968;&#36718;&#36164;&#26009;/&#20840;&#20070;&#23436;&#25972;&#30340;Word&#29256;&#25991;&#26723;/901b.TIF" TargetMode="External"/><Relationship Id="rId14" Type="http://schemas.openxmlformats.org/officeDocument/2006/relationships/image" Target="media/image5.png"/><Relationship Id="rId13" Type="http://schemas.openxmlformats.org/officeDocument/2006/relationships/image" Target="../&#27493;&#27493;&#39640;&#19968;&#36718;&#36164;&#26009;/&#20840;&#20070;&#23436;&#25972;&#30340;Word&#29256;&#25991;&#26723;/901a.TIF" TargetMode="External"/><Relationship Id="rId12" Type="http://schemas.openxmlformats.org/officeDocument/2006/relationships/image" Target="media/image4.png"/><Relationship Id="rId11" Type="http://schemas.openxmlformats.org/officeDocument/2006/relationships/image" Target="../&#27493;&#27493;&#39640;&#19968;&#36718;&#36164;&#26009;/&#20840;&#20070;&#23436;&#25972;&#30340;Word&#29256;&#25991;&#26723;/90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447</Characters>
  <Lines>139</Lines>
  <Paragraphs>120</Paragraphs>
  <TotalTime>0</TotalTime>
  <ScaleCrop>false</ScaleCrop>
  <LinksUpToDate>false</LinksUpToDate>
  <CharactersWithSpaces>451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2025-04-02T02:27:00Z</dcterms:created>
  <dc:creator>1224348813@qq.com</dc:creator>
  <cp:lastModifiedBy>刘岩</cp:lastModifiedBy>
  <dcterms:modified xsi:type="dcterms:W3CDTF">2026-03-20T02:38:30Z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3586A6A05DE043C2A677F7CB99BF2446_12</vt:lpwstr>
  </property>
</Properties>
</file>